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Default="0052295F" w:rsidP="0052295F">
      <w:pPr>
        <w:pStyle w:val="Default"/>
        <w:rPr>
          <w:b/>
        </w:rPr>
      </w:pPr>
    </w:p>
    <w:p w:rsidR="00BD2ABC" w:rsidRDefault="00BD2ABC" w:rsidP="0052295F">
      <w:pPr>
        <w:pStyle w:val="Default"/>
        <w:rPr>
          <w:b/>
        </w:rPr>
      </w:pPr>
    </w:p>
    <w:p w:rsidR="00BD2ABC" w:rsidRDefault="00BD2ABC" w:rsidP="0052295F">
      <w:pPr>
        <w:pStyle w:val="Default"/>
        <w:rPr>
          <w:b/>
        </w:rPr>
      </w:pPr>
    </w:p>
    <w:p w:rsidR="00BD2ABC" w:rsidRPr="00A7278E" w:rsidRDefault="00BD2ABC" w:rsidP="0052295F">
      <w:pPr>
        <w:pStyle w:val="Default"/>
        <w:rPr>
          <w:b/>
        </w:rPr>
      </w:pPr>
    </w:p>
    <w:p w:rsidR="0052295F" w:rsidRPr="00A7278E" w:rsidRDefault="0052295F" w:rsidP="0052295F">
      <w:pPr>
        <w:pStyle w:val="Default"/>
        <w:rPr>
          <w:b/>
        </w:rPr>
      </w:pPr>
    </w:p>
    <w:p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:rsidR="00E34137" w:rsidRPr="00A7278E" w:rsidRDefault="00E34137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091122"/>
      <w:bookmarkStart w:id="1" w:name="_Hlk88176063"/>
      <w:r w:rsidRPr="00A7278E">
        <w:rPr>
          <w:rFonts w:ascii="Times New Roman" w:hAnsi="Times New Roman" w:cs="Times New Roman"/>
          <w:b/>
          <w:bCs/>
          <w:sz w:val="24"/>
          <w:szCs w:val="24"/>
        </w:rPr>
        <w:t xml:space="preserve">GI 5207 </w:t>
      </w:r>
      <w:r w:rsidR="0052295F" w:rsidRPr="00A7278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bookmarkEnd w:id="0"/>
      <w:r w:rsidRPr="00A7278E">
        <w:rPr>
          <w:rFonts w:ascii="Times New Roman" w:hAnsi="Times New Roman" w:cs="Times New Roman"/>
          <w:b/>
          <w:bCs/>
          <w:sz w:val="24"/>
          <w:szCs w:val="24"/>
        </w:rPr>
        <w:t xml:space="preserve">Генная инженерия </w:t>
      </w:r>
    </w:p>
    <w:bookmarkEnd w:id="1"/>
    <w:p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магистрантов 1</w:t>
      </w: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 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специальности «7М05105 – Генетика», осенний семестр 2021-2022 уч. год</w:t>
      </w: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Pr="00A7278E" w:rsidRDefault="0052295F" w:rsidP="0052295F">
      <w:pPr>
        <w:pStyle w:val="Default"/>
      </w:pPr>
    </w:p>
    <w:p w:rsidR="0052295F" w:rsidRDefault="0052295F" w:rsidP="0052295F">
      <w:pPr>
        <w:pStyle w:val="Default"/>
      </w:pPr>
    </w:p>
    <w:p w:rsidR="00A7278E" w:rsidRDefault="00A7278E" w:rsidP="0052295F">
      <w:pPr>
        <w:pStyle w:val="Default"/>
      </w:pPr>
    </w:p>
    <w:p w:rsidR="00A7278E" w:rsidRDefault="00A7278E" w:rsidP="0052295F">
      <w:pPr>
        <w:pStyle w:val="Default"/>
      </w:pPr>
    </w:p>
    <w:p w:rsidR="00A7278E" w:rsidRDefault="00A7278E" w:rsidP="0052295F">
      <w:pPr>
        <w:pStyle w:val="Default"/>
      </w:pPr>
    </w:p>
    <w:p w:rsidR="00A7278E" w:rsidRDefault="00A7278E" w:rsidP="0052295F">
      <w:pPr>
        <w:pStyle w:val="Default"/>
      </w:pPr>
    </w:p>
    <w:p w:rsidR="0052295F" w:rsidRPr="00A7278E" w:rsidRDefault="0052295F" w:rsidP="0052295F">
      <w:pPr>
        <w:pStyle w:val="Default"/>
        <w:jc w:val="center"/>
      </w:pPr>
      <w:r w:rsidRPr="00A7278E">
        <w:t>2021 г.</w:t>
      </w:r>
    </w:p>
    <w:p w:rsidR="0052295F" w:rsidRPr="00A7278E" w:rsidRDefault="0052295F" w:rsidP="0052295F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137" w:rsidRPr="00A7278E">
        <w:rPr>
          <w:rFonts w:ascii="Times New Roman" w:hAnsi="Times New Roman" w:cs="Times New Roman"/>
          <w:sz w:val="24"/>
          <w:szCs w:val="24"/>
          <w:u w:val="single"/>
        </w:rPr>
        <w:t xml:space="preserve">(GI 5207) Генная инженерия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="00E34137" w:rsidRPr="00A727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«7М05105 – Генетика»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Амировой А.К.</w:t>
      </w:r>
      <w:r w:rsidR="00E34137" w:rsidRPr="00A7278E">
        <w:rPr>
          <w:rFonts w:ascii="Times New Roman" w:hAnsi="Times New Roman" w:cs="Times New Roman"/>
          <w:sz w:val="24"/>
          <w:szCs w:val="24"/>
          <w:u w:val="single"/>
        </w:rPr>
        <w:t xml:space="preserve">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старший преподаватель</w:t>
      </w:r>
      <w:r w:rsidR="00E34137" w:rsidRPr="00A7278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52295F" w:rsidRPr="00A7278E" w:rsidRDefault="0052295F" w:rsidP="005229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0F342C" w:rsidRPr="00A7278E">
        <w:rPr>
          <w:rFonts w:ascii="Times New Roman" w:hAnsi="Times New Roman" w:cs="Times New Roman"/>
          <w:sz w:val="24"/>
          <w:szCs w:val="24"/>
          <w:u w:val="single"/>
          <w:lang w:val="en-US"/>
        </w:rPr>
        <w:t>20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0F342C" w:rsidRPr="00A7278E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A7278E" w:rsidRPr="00A7278E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0F342C" w:rsidRPr="00A7278E" w:rsidRDefault="000F342C" w:rsidP="000F34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295F" w:rsidRPr="00A7278E" w:rsidRDefault="0052295F" w:rsidP="005229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295F" w:rsidRPr="00A7278E" w:rsidRDefault="002923ED" w:rsidP="005229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З</w:t>
      </w:r>
      <w:r w:rsidR="0052295F" w:rsidRPr="00A7278E">
        <w:rPr>
          <w:rFonts w:ascii="Times New Roman" w:hAnsi="Times New Roman" w:cs="Times New Roman"/>
          <w:sz w:val="24"/>
          <w:szCs w:val="24"/>
        </w:rPr>
        <w:t xml:space="preserve">ав. кафедрой _________________ </w:t>
      </w:r>
      <w:r w:rsidRPr="00A7278E">
        <w:rPr>
          <w:rFonts w:ascii="Times New Roman" w:hAnsi="Times New Roman" w:cs="Times New Roman"/>
          <w:sz w:val="24"/>
          <w:szCs w:val="24"/>
        </w:rPr>
        <w:t>Жунусбаева  Ж.К.</w:t>
      </w:r>
    </w:p>
    <w:p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:rsidR="0052295F" w:rsidRDefault="0052295F" w:rsidP="0052295F">
      <w:pPr>
        <w:pStyle w:val="Default"/>
      </w:pPr>
    </w:p>
    <w:p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:rsidR="0052295F" w:rsidRPr="00A7278E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оффлайн</w:t>
      </w:r>
      <w:r w:rsidRPr="00A7278E">
        <w:rPr>
          <w:iCs/>
          <w:color w:val="auto"/>
          <w:lang w:val="kk-KZ"/>
        </w:rPr>
        <w:t>.</w:t>
      </w:r>
    </w:p>
    <w:p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  </w:t>
      </w:r>
    </w:p>
    <w:p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52295F" w:rsidRPr="00A7278E" w:rsidRDefault="0052295F" w:rsidP="0052295F">
      <w:pPr>
        <w:pStyle w:val="Default"/>
        <w:spacing w:after="14"/>
      </w:pPr>
    </w:p>
    <w:p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78E" w:rsidRPr="00A7278E" w:rsidRDefault="00A7278E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</w:t>
      </w:r>
    </w:p>
    <w:p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0D92" w:rsidRPr="00A7278E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F0D" w:rsidRPr="00FD6A78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Ti-плазмиды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>A. tumefaciens</w:t>
      </w:r>
      <w:r w:rsidR="00F652EF" w:rsidRPr="00F652EF">
        <w:rPr>
          <w:rFonts w:ascii="Times New Roman" w:hAnsi="Times New Roman" w:cs="Times New Roman"/>
          <w:sz w:val="24"/>
          <w:szCs w:val="24"/>
        </w:rPr>
        <w:t>. Характеристика Ti-плазмид. Интеграция Т-ДНК с хромосомой растений.</w:t>
      </w:r>
    </w:p>
    <w:p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B00D92" w:rsidRPr="00A7278E">
        <w:rPr>
          <w:rFonts w:ascii="Times New Roman" w:hAnsi="Times New Roman" w:cs="Times New Roman"/>
          <w:sz w:val="24"/>
          <w:szCs w:val="24"/>
        </w:rPr>
        <w:t>етод биолистической трансформации - физический метод переноса генов в растения (бомбардировка микрочастицами).</w:t>
      </w:r>
    </w:p>
    <w:p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биолистической трансформации растений. </w:t>
      </w:r>
    </w:p>
    <w:p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2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2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E4AEB" w:rsidRPr="00F652EF" w:rsidRDefault="003E4AEB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GoBack"/>
      <w:bookmarkEnd w:id="3"/>
    </w:p>
    <w:p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1. Шулембаева К.К., Токубаева А.А. Реконструкция генома мягкой пшеницы на основе хромосомной инженерии и отделенной гибридизации: монография. КазНУ им. аль-Фараби. - Алматы : Қазақ ун-ті, 2019. - 240 с.</w:t>
      </w:r>
    </w:p>
    <w:p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2.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3. Нефедова Л.Н., Применение молекулярных методов исследования в генетике: Учебное пособие. - М.: НИЦ Инфра-М, 2012. - 104 с.</w:t>
      </w:r>
    </w:p>
    <w:p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lastRenderedPageBreak/>
        <w:t>4. Муминов Т.А., Куандыков Е.У. Основы молекулярной биологии : курс лекций. - Алматы : ССК, 2017. – 222  с.</w:t>
      </w:r>
    </w:p>
    <w:p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6. Halford Nigel G. Crop Biotechnology: Genetic Modification And Genome Editing. - London: World Scientific, 2018. - 218 p.</w:t>
      </w:r>
    </w:p>
    <w:p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04" w:rsidRDefault="00AB1F04" w:rsidP="0006001F">
      <w:pPr>
        <w:spacing w:after="0" w:line="240" w:lineRule="auto"/>
      </w:pPr>
      <w:r>
        <w:separator/>
      </w:r>
    </w:p>
  </w:endnote>
  <w:endnote w:type="continuationSeparator" w:id="0">
    <w:p w:rsidR="00AB1F04" w:rsidRDefault="00AB1F04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04" w:rsidRDefault="00AB1F04" w:rsidP="0006001F">
      <w:pPr>
        <w:spacing w:after="0" w:line="240" w:lineRule="auto"/>
      </w:pPr>
      <w:r>
        <w:separator/>
      </w:r>
    </w:p>
  </w:footnote>
  <w:footnote w:type="continuationSeparator" w:id="0">
    <w:p w:rsidR="00AB1F04" w:rsidRDefault="00AB1F04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13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1"/>
  </w:num>
  <w:num w:numId="14">
    <w:abstractNumId w:val="12"/>
  </w:num>
  <w:num w:numId="15">
    <w:abstractNumId w:val="20"/>
  </w:num>
  <w:num w:numId="16">
    <w:abstractNumId w:val="17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A8"/>
    <w:rsid w:val="00027385"/>
    <w:rsid w:val="00031F0D"/>
    <w:rsid w:val="0006001F"/>
    <w:rsid w:val="000F342C"/>
    <w:rsid w:val="000F6D21"/>
    <w:rsid w:val="00125318"/>
    <w:rsid w:val="0017009E"/>
    <w:rsid w:val="001D042A"/>
    <w:rsid w:val="001D66C9"/>
    <w:rsid w:val="002041FE"/>
    <w:rsid w:val="002923ED"/>
    <w:rsid w:val="002B6200"/>
    <w:rsid w:val="003202C1"/>
    <w:rsid w:val="00370C65"/>
    <w:rsid w:val="003755A9"/>
    <w:rsid w:val="003B5E14"/>
    <w:rsid w:val="003E4AEB"/>
    <w:rsid w:val="003E5992"/>
    <w:rsid w:val="003F1BE8"/>
    <w:rsid w:val="00414D6D"/>
    <w:rsid w:val="00431B92"/>
    <w:rsid w:val="004D2409"/>
    <w:rsid w:val="0052295F"/>
    <w:rsid w:val="006111F5"/>
    <w:rsid w:val="00717E6A"/>
    <w:rsid w:val="00734E21"/>
    <w:rsid w:val="00743B77"/>
    <w:rsid w:val="007C0C78"/>
    <w:rsid w:val="007D640E"/>
    <w:rsid w:val="007F53C9"/>
    <w:rsid w:val="008348A8"/>
    <w:rsid w:val="009571AF"/>
    <w:rsid w:val="00991E85"/>
    <w:rsid w:val="009A1FD4"/>
    <w:rsid w:val="00A34812"/>
    <w:rsid w:val="00A7278E"/>
    <w:rsid w:val="00AB1F04"/>
    <w:rsid w:val="00B00D92"/>
    <w:rsid w:val="00B57714"/>
    <w:rsid w:val="00B57864"/>
    <w:rsid w:val="00B96916"/>
    <w:rsid w:val="00B975A8"/>
    <w:rsid w:val="00BD2ABC"/>
    <w:rsid w:val="00D81614"/>
    <w:rsid w:val="00DE17FF"/>
    <w:rsid w:val="00E34137"/>
    <w:rsid w:val="00F652EF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2EAC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L202a</cp:lastModifiedBy>
  <cp:revision>11</cp:revision>
  <dcterms:created xsi:type="dcterms:W3CDTF">2021-11-16T16:56:00Z</dcterms:created>
  <dcterms:modified xsi:type="dcterms:W3CDTF">2021-11-20T11:37:00Z</dcterms:modified>
</cp:coreProperties>
</file>